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68" w:rsidRDefault="00342568" w:rsidP="000E4B9C">
      <w:pPr>
        <w:jc w:val="center"/>
        <w:rPr>
          <w:rFonts w:ascii="Arial" w:hAnsi="Arial" w:cs="Arial"/>
          <w:sz w:val="24"/>
          <w:szCs w:val="24"/>
        </w:rPr>
      </w:pPr>
      <w:bookmarkStart w:id="0" w:name="_GoBack"/>
      <w:bookmarkEnd w:id="0"/>
      <w:r>
        <w:rPr>
          <w:rFonts w:ascii="Arial" w:hAnsi="Arial" w:cs="Arial"/>
          <w:b/>
          <w:sz w:val="24"/>
          <w:szCs w:val="24"/>
        </w:rPr>
        <w:t xml:space="preserve">SESIÓN ORDINARIA CELEBRADA EL DIA </w:t>
      </w:r>
      <w:r w:rsidR="008A6F99">
        <w:rPr>
          <w:rFonts w:ascii="Arial" w:hAnsi="Arial" w:cs="Arial"/>
          <w:b/>
          <w:sz w:val="24"/>
          <w:szCs w:val="24"/>
        </w:rPr>
        <w:t xml:space="preserve">27 DE OCTUBRE </w:t>
      </w:r>
      <w:r>
        <w:rPr>
          <w:rFonts w:ascii="Arial" w:hAnsi="Arial" w:cs="Arial"/>
          <w:b/>
          <w:sz w:val="24"/>
          <w:szCs w:val="24"/>
        </w:rPr>
        <w:t>DE  201</w:t>
      </w:r>
      <w:r w:rsidR="00F46ED3">
        <w:rPr>
          <w:rFonts w:ascii="Arial" w:hAnsi="Arial" w:cs="Arial"/>
          <w:b/>
          <w:sz w:val="24"/>
          <w:szCs w:val="24"/>
        </w:rPr>
        <w:t>7</w:t>
      </w: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8A6F99">
        <w:rPr>
          <w:rFonts w:ascii="Arial" w:hAnsi="Arial" w:cs="Arial"/>
          <w:sz w:val="24"/>
          <w:szCs w:val="24"/>
        </w:rPr>
        <w:t>veintisiete de Octubre de</w:t>
      </w:r>
      <w:r w:rsidR="00705110">
        <w:rPr>
          <w:rFonts w:ascii="Arial" w:hAnsi="Arial" w:cs="Arial"/>
          <w:sz w:val="24"/>
          <w:szCs w:val="24"/>
        </w:rPr>
        <w:t xml:space="preserve"> </w:t>
      </w:r>
      <w:r w:rsidR="00E965BB">
        <w:rPr>
          <w:rFonts w:ascii="Arial" w:hAnsi="Arial" w:cs="Arial"/>
          <w:sz w:val="24"/>
          <w:szCs w:val="24"/>
        </w:rPr>
        <w:t>dos mil diecisiete</w:t>
      </w:r>
      <w:r w:rsidR="00F46ED3">
        <w:rPr>
          <w:rFonts w:ascii="Arial" w:hAnsi="Arial" w:cs="Arial"/>
          <w:sz w:val="24"/>
          <w:szCs w:val="24"/>
        </w:rPr>
        <w:t>.</w:t>
      </w:r>
    </w:p>
    <w:p w:rsidR="00342568" w:rsidRDefault="00342568" w:rsidP="00342568">
      <w:pPr>
        <w:jc w:val="both"/>
        <w:rPr>
          <w:rFonts w:ascii="Arial" w:hAnsi="Arial" w:cs="Arial"/>
          <w:sz w:val="24"/>
          <w:szCs w:val="24"/>
        </w:rPr>
      </w:pPr>
      <w:r>
        <w:rPr>
          <w:rFonts w:ascii="Arial" w:hAnsi="Arial" w:cs="Arial"/>
          <w:sz w:val="24"/>
          <w:szCs w:val="24"/>
        </w:rPr>
        <w:t>Siendo la hora de las 1</w:t>
      </w:r>
      <w:r w:rsidR="00E965BB">
        <w:rPr>
          <w:rFonts w:ascii="Arial" w:hAnsi="Arial" w:cs="Arial"/>
          <w:sz w:val="24"/>
          <w:szCs w:val="24"/>
        </w:rPr>
        <w:t>9</w:t>
      </w:r>
      <w:r w:rsidR="00F30A02">
        <w:rPr>
          <w:rFonts w:ascii="Arial" w:hAnsi="Arial" w:cs="Arial"/>
          <w:sz w:val="24"/>
          <w:szCs w:val="24"/>
        </w:rPr>
        <w:t xml:space="preserve"> h</w:t>
      </w:r>
      <w:r>
        <w:rPr>
          <w:rFonts w:ascii="Arial" w:hAnsi="Arial" w:cs="Arial"/>
          <w:sz w:val="24"/>
          <w:szCs w:val="24"/>
        </w:rPr>
        <w:t>,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342568" w:rsidRDefault="00342568" w:rsidP="00342568">
      <w:pPr>
        <w:jc w:val="both"/>
        <w:rPr>
          <w:rFonts w:ascii="Arial" w:hAnsi="Arial" w:cs="Arial"/>
          <w:sz w:val="24"/>
          <w:szCs w:val="24"/>
        </w:rPr>
      </w:pPr>
      <w:r>
        <w:rPr>
          <w:rFonts w:ascii="Arial" w:hAnsi="Arial" w:cs="Arial"/>
          <w:sz w:val="24"/>
          <w:szCs w:val="24"/>
        </w:rPr>
        <w:t>SRES CONCEJALES:</w:t>
      </w:r>
    </w:p>
    <w:p w:rsidR="00F51DCD" w:rsidRDefault="00F51DCD" w:rsidP="00F51DCD">
      <w:pPr>
        <w:jc w:val="both"/>
        <w:rPr>
          <w:rFonts w:ascii="Arial" w:hAnsi="Arial" w:cs="Arial"/>
          <w:sz w:val="24"/>
          <w:szCs w:val="24"/>
        </w:rPr>
      </w:pPr>
      <w:r>
        <w:rPr>
          <w:rFonts w:ascii="Arial" w:hAnsi="Arial" w:cs="Arial"/>
          <w:sz w:val="24"/>
          <w:szCs w:val="24"/>
        </w:rPr>
        <w:tab/>
        <w:t>Dª. DOLORES ANGEL GARCIA (Ciudadanos)</w:t>
      </w:r>
    </w:p>
    <w:p w:rsidR="00CA15B2" w:rsidRDefault="00F51DCD" w:rsidP="00F51DCD">
      <w:pPr>
        <w:ind w:firstLine="708"/>
        <w:jc w:val="both"/>
        <w:rPr>
          <w:rFonts w:ascii="Arial" w:hAnsi="Arial" w:cs="Arial"/>
          <w:sz w:val="24"/>
          <w:szCs w:val="24"/>
        </w:rPr>
      </w:pPr>
      <w:r>
        <w:rPr>
          <w:rFonts w:ascii="Arial" w:hAnsi="Arial" w:cs="Arial"/>
          <w:sz w:val="24"/>
          <w:szCs w:val="24"/>
        </w:rPr>
        <w:t>D. JESUS PEREZ CARBO (Ciudadanos)</w:t>
      </w:r>
    </w:p>
    <w:p w:rsidR="00CA15B2" w:rsidRDefault="00CA15B2" w:rsidP="00CA15B2">
      <w:pPr>
        <w:jc w:val="both"/>
        <w:rPr>
          <w:rFonts w:ascii="Arial" w:hAnsi="Arial" w:cs="Arial"/>
          <w:sz w:val="24"/>
          <w:szCs w:val="24"/>
        </w:rPr>
      </w:pPr>
      <w:r>
        <w:rPr>
          <w:rFonts w:ascii="Arial" w:hAnsi="Arial" w:cs="Arial"/>
          <w:sz w:val="24"/>
          <w:szCs w:val="24"/>
        </w:rPr>
        <w:tab/>
        <w:t>D. RAUL MATEO ANGEL BALUFO (Partido Popular)</w:t>
      </w:r>
    </w:p>
    <w:p w:rsidR="0013339E" w:rsidRDefault="0013339E" w:rsidP="00CA15B2">
      <w:pPr>
        <w:jc w:val="both"/>
        <w:rPr>
          <w:rFonts w:ascii="Arial" w:hAnsi="Arial" w:cs="Arial"/>
          <w:sz w:val="24"/>
          <w:szCs w:val="24"/>
        </w:rPr>
      </w:pPr>
      <w:r>
        <w:rPr>
          <w:rFonts w:ascii="Arial" w:hAnsi="Arial" w:cs="Arial"/>
          <w:sz w:val="24"/>
          <w:szCs w:val="24"/>
        </w:rPr>
        <w:tab/>
        <w:t>Dª. VICTORIA ANGEL VALIENTE (Partido Popular)</w:t>
      </w:r>
    </w:p>
    <w:p w:rsidR="00CA15B2" w:rsidRDefault="00CA15B2" w:rsidP="00CA15B2">
      <w:pPr>
        <w:ind w:firstLine="708"/>
        <w:jc w:val="both"/>
        <w:rPr>
          <w:rFonts w:ascii="Arial" w:hAnsi="Arial" w:cs="Arial"/>
          <w:sz w:val="24"/>
          <w:szCs w:val="24"/>
        </w:rPr>
      </w:pPr>
      <w:r>
        <w:rPr>
          <w:rFonts w:ascii="Arial" w:hAnsi="Arial" w:cs="Arial"/>
          <w:sz w:val="24"/>
          <w:szCs w:val="24"/>
        </w:rPr>
        <w:t>D. ISRAEL GARCIA GARCIA (Partido Popular</w:t>
      </w:r>
    </w:p>
    <w:p w:rsidR="008F06E3" w:rsidRDefault="00F51DCD" w:rsidP="0013339E">
      <w:pPr>
        <w:ind w:firstLine="708"/>
        <w:jc w:val="both"/>
        <w:rPr>
          <w:rFonts w:ascii="Arial" w:hAnsi="Arial" w:cs="Arial"/>
          <w:sz w:val="24"/>
          <w:szCs w:val="24"/>
        </w:rPr>
      </w:pPr>
      <w:r>
        <w:rPr>
          <w:rFonts w:ascii="Arial" w:hAnsi="Arial" w:cs="Arial"/>
          <w:sz w:val="24"/>
          <w:szCs w:val="24"/>
        </w:rPr>
        <w:t>D.</w:t>
      </w:r>
      <w:r w:rsidR="00E146C3">
        <w:rPr>
          <w:rFonts w:ascii="Arial" w:hAnsi="Arial" w:cs="Arial"/>
          <w:sz w:val="24"/>
          <w:szCs w:val="24"/>
        </w:rPr>
        <w:t xml:space="preserve"> </w:t>
      </w:r>
      <w:r>
        <w:rPr>
          <w:rFonts w:ascii="Arial" w:hAnsi="Arial" w:cs="Arial"/>
          <w:sz w:val="24"/>
          <w:szCs w:val="24"/>
        </w:rPr>
        <w:t>AITOR JAVIER SANGLIER SAEZ (Partido Popular)</w:t>
      </w: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w:t>
      </w:r>
      <w:r w:rsidR="008A6F99">
        <w:rPr>
          <w:rFonts w:ascii="Arial" w:hAnsi="Arial" w:cs="Arial"/>
          <w:sz w:val="24"/>
          <w:szCs w:val="24"/>
        </w:rPr>
        <w:t>los</w:t>
      </w:r>
      <w:r>
        <w:rPr>
          <w:rFonts w:ascii="Arial" w:hAnsi="Arial" w:cs="Arial"/>
          <w:sz w:val="24"/>
          <w:szCs w:val="24"/>
        </w:rPr>
        <w:t xml:space="preserve"> cuales integran la </w:t>
      </w:r>
      <w:r w:rsidR="0021476E">
        <w:rPr>
          <w:rFonts w:ascii="Arial" w:hAnsi="Arial" w:cs="Arial"/>
          <w:sz w:val="24"/>
          <w:szCs w:val="24"/>
        </w:rPr>
        <w:t>totalidad</w:t>
      </w:r>
      <w:r w:rsidR="008F06E3">
        <w:rPr>
          <w:rFonts w:ascii="Arial" w:hAnsi="Arial" w:cs="Arial"/>
          <w:sz w:val="24"/>
          <w:szCs w:val="24"/>
        </w:rPr>
        <w:t xml:space="preserve"> d</w:t>
      </w:r>
      <w:r>
        <w:rPr>
          <w:rFonts w:ascii="Arial" w:hAnsi="Arial" w:cs="Arial"/>
          <w:sz w:val="24"/>
          <w:szCs w:val="24"/>
        </w:rPr>
        <w:t xml:space="preserve">e </w:t>
      </w:r>
      <w:smartTag w:uri="urn:schemas-microsoft-com:office:smarttags" w:element="PersonName">
        <w:smartTagPr>
          <w:attr w:name="ProductID" w:val="la Corporació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342568" w:rsidRDefault="00342568" w:rsidP="00342568">
      <w:pPr>
        <w:jc w:val="both"/>
        <w:rPr>
          <w:rFonts w:ascii="Arial" w:hAnsi="Arial" w:cs="Arial"/>
          <w:sz w:val="24"/>
          <w:szCs w:val="24"/>
        </w:rPr>
      </w:pPr>
      <w:r>
        <w:rPr>
          <w:rFonts w:ascii="Arial" w:hAnsi="Arial" w:cs="Arial"/>
          <w:sz w:val="24"/>
          <w:szCs w:val="24"/>
        </w:rPr>
        <w:tab/>
        <w:t>Siendo la hora de las 1</w:t>
      </w:r>
      <w:r w:rsidR="00E965BB">
        <w:rPr>
          <w:rFonts w:ascii="Arial" w:hAnsi="Arial" w:cs="Arial"/>
          <w:sz w:val="24"/>
          <w:szCs w:val="24"/>
        </w:rPr>
        <w:t>9</w:t>
      </w:r>
      <w:r>
        <w:rPr>
          <w:rFonts w:ascii="Arial" w:hAnsi="Arial" w:cs="Arial"/>
          <w:sz w:val="24"/>
          <w:szCs w:val="24"/>
        </w:rPr>
        <w:t xml:space="preserve"> h la presidencia declaró abierto el acto.</w:t>
      </w:r>
    </w:p>
    <w:p w:rsidR="00920A0E" w:rsidRPr="00920A0E" w:rsidRDefault="00920A0E" w:rsidP="00920A0E">
      <w:pPr>
        <w:jc w:val="both"/>
        <w:rPr>
          <w:rFonts w:ascii="Arial" w:hAnsi="Arial" w:cs="Arial"/>
          <w:sz w:val="24"/>
          <w:szCs w:val="24"/>
        </w:rPr>
      </w:pPr>
    </w:p>
    <w:p w:rsidR="00B36A61" w:rsidRDefault="00B36A61" w:rsidP="0035474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8A6F99">
        <w:rPr>
          <w:rFonts w:ascii="Arial" w:hAnsi="Arial" w:cs="Arial"/>
          <w:sz w:val="24"/>
          <w:szCs w:val="24"/>
        </w:rPr>
        <w:t>29.09.17</w:t>
      </w:r>
      <w:r w:rsidR="00705110">
        <w:rPr>
          <w:rFonts w:ascii="Arial" w:hAnsi="Arial" w:cs="Arial"/>
          <w:sz w:val="24"/>
          <w:szCs w:val="24"/>
        </w:rPr>
        <w:t xml:space="preserve"> </w:t>
      </w:r>
      <w:r w:rsidRPr="00920A0E">
        <w:rPr>
          <w:rFonts w:ascii="Arial" w:hAnsi="Arial" w:cs="Arial"/>
          <w:sz w:val="24"/>
          <w:szCs w:val="24"/>
        </w:rPr>
        <w:t xml:space="preserve">repartida previamente junto a la convocatoria. </w:t>
      </w:r>
      <w:r w:rsidR="005E0A46">
        <w:rPr>
          <w:rFonts w:ascii="Arial" w:hAnsi="Arial" w:cs="Arial"/>
          <w:sz w:val="24"/>
          <w:szCs w:val="24"/>
        </w:rPr>
        <w:t>No habiendo observaciones, se aprueba por unanimidad</w:t>
      </w:r>
      <w:r w:rsidR="004F19D9">
        <w:rPr>
          <w:rFonts w:ascii="Arial" w:hAnsi="Arial" w:cs="Arial"/>
          <w:sz w:val="24"/>
          <w:szCs w:val="24"/>
        </w:rPr>
        <w:t xml:space="preserve"> (5 Ciudadanos y 4 Partido Popular)</w:t>
      </w:r>
      <w:r w:rsidR="005E0A46">
        <w:rPr>
          <w:rFonts w:ascii="Arial" w:hAnsi="Arial" w:cs="Arial"/>
          <w:sz w:val="24"/>
          <w:szCs w:val="24"/>
        </w:rPr>
        <w:t>.</w:t>
      </w:r>
      <w:r w:rsidRPr="00920A0E">
        <w:rPr>
          <w:rFonts w:ascii="Arial" w:hAnsi="Arial" w:cs="Arial"/>
          <w:sz w:val="24"/>
          <w:szCs w:val="24"/>
        </w:rPr>
        <w:t xml:space="preserve"> </w:t>
      </w:r>
    </w:p>
    <w:p w:rsidR="006B6F7D" w:rsidRDefault="006B6F7D" w:rsidP="008A6F99">
      <w:pPr>
        <w:jc w:val="both"/>
        <w:rPr>
          <w:rFonts w:ascii="Arial" w:hAnsi="Arial" w:cs="Arial"/>
          <w:b/>
          <w:sz w:val="24"/>
          <w:szCs w:val="24"/>
        </w:rPr>
      </w:pPr>
    </w:p>
    <w:p w:rsidR="008A6F99" w:rsidRPr="00897CB6" w:rsidRDefault="008A6F99" w:rsidP="008A6F99">
      <w:pPr>
        <w:jc w:val="both"/>
        <w:rPr>
          <w:rFonts w:ascii="Arial" w:hAnsi="Arial" w:cs="Arial"/>
          <w:b/>
          <w:sz w:val="24"/>
          <w:szCs w:val="24"/>
        </w:rPr>
      </w:pPr>
      <w:r w:rsidRPr="00897CB6">
        <w:rPr>
          <w:rFonts w:ascii="Arial" w:hAnsi="Arial" w:cs="Arial"/>
          <w:b/>
          <w:sz w:val="24"/>
          <w:szCs w:val="24"/>
        </w:rPr>
        <w:t>2.- PLAN DE ORDENACION  MONTES UTILIDAD PUBLICA Nº 24 Y Nº 25</w:t>
      </w:r>
    </w:p>
    <w:p w:rsidR="008A6F99" w:rsidRDefault="008A6F99" w:rsidP="008A6F99">
      <w:pPr>
        <w:jc w:val="both"/>
        <w:rPr>
          <w:rFonts w:ascii="Arial" w:hAnsi="Arial" w:cs="Arial"/>
          <w:sz w:val="24"/>
          <w:szCs w:val="24"/>
        </w:rPr>
      </w:pPr>
    </w:p>
    <w:p w:rsidR="008A6F99" w:rsidRDefault="008A6F99" w:rsidP="004E5B1A">
      <w:pPr>
        <w:jc w:val="both"/>
        <w:rPr>
          <w:rFonts w:ascii="Arial" w:hAnsi="Arial" w:cs="Arial"/>
          <w:sz w:val="24"/>
          <w:szCs w:val="24"/>
        </w:rPr>
      </w:pPr>
      <w:r>
        <w:rPr>
          <w:rFonts w:ascii="Arial" w:hAnsi="Arial" w:cs="Arial"/>
          <w:sz w:val="24"/>
          <w:szCs w:val="24"/>
        </w:rPr>
        <w:t>Resultando que este Ayuntamiento en fecha  06 de Mayo de 2017, remitió los proyectos de ordenación de los Montes de Utilidad Pública nº 24 “Alto de Alcola” y nº 25 “Campichuelo”, en el término municipal de Cofrentes, para su revisión, a la Dirección Territorial de la Consellería de Agricultura, Medio Ambiente, Cambio Climático y Desarrollo Rural</w:t>
      </w:r>
    </w:p>
    <w:p w:rsidR="008A6F99" w:rsidRDefault="008A6F99" w:rsidP="008A6F99">
      <w:pPr>
        <w:jc w:val="both"/>
        <w:rPr>
          <w:rFonts w:ascii="Arial" w:hAnsi="Arial" w:cs="Arial"/>
          <w:sz w:val="24"/>
          <w:szCs w:val="24"/>
        </w:rPr>
      </w:pPr>
      <w:r>
        <w:rPr>
          <w:rFonts w:ascii="Arial" w:hAnsi="Arial" w:cs="Arial"/>
          <w:sz w:val="24"/>
          <w:szCs w:val="24"/>
        </w:rPr>
        <w:t>Visto  el escrito  (RGE 587 en 05.10.17), del Jefe del Servicio Territorial de Medio Ambiente, por el que se requiere al Ayuntamiento, de conformidad con el artículo 47.5 del Decreto 58/2013, de 03 de Mayo, del Consell, por el que se aprueba el Plan de Acción Territorial Forestal de la Comunidad Valenciana (PATFOR), la adopción de  acuerdo plenario de aprobación, por el titular  de los terrenos,  de los proyectos de ordenación.</w:t>
      </w:r>
    </w:p>
    <w:p w:rsidR="00A011D4" w:rsidRDefault="00A011D4" w:rsidP="008A6F99">
      <w:pPr>
        <w:jc w:val="both"/>
        <w:rPr>
          <w:rFonts w:ascii="Arial" w:hAnsi="Arial" w:cs="Arial"/>
          <w:sz w:val="24"/>
          <w:szCs w:val="24"/>
        </w:rPr>
      </w:pPr>
    </w:p>
    <w:p w:rsidR="005179AC" w:rsidRDefault="008A6F99" w:rsidP="008A6F99">
      <w:pPr>
        <w:jc w:val="both"/>
        <w:rPr>
          <w:rFonts w:ascii="Arial" w:hAnsi="Arial" w:cs="Arial"/>
          <w:sz w:val="24"/>
          <w:szCs w:val="24"/>
        </w:rPr>
      </w:pPr>
      <w:r>
        <w:rPr>
          <w:rFonts w:ascii="Arial" w:hAnsi="Arial" w:cs="Arial"/>
          <w:sz w:val="24"/>
          <w:szCs w:val="24"/>
        </w:rPr>
        <w:t xml:space="preserve">El Pleno, por </w:t>
      </w:r>
      <w:r w:rsidR="004F19D9">
        <w:rPr>
          <w:rFonts w:ascii="Arial" w:hAnsi="Arial" w:cs="Arial"/>
          <w:sz w:val="24"/>
          <w:szCs w:val="24"/>
        </w:rPr>
        <w:t xml:space="preserve">Unanimidad (5 Ciudadanos y 4 Partido Popular), </w:t>
      </w:r>
      <w:r>
        <w:rPr>
          <w:rFonts w:ascii="Arial" w:hAnsi="Arial" w:cs="Arial"/>
          <w:sz w:val="24"/>
          <w:szCs w:val="24"/>
        </w:rPr>
        <w:t>Acuerda:</w:t>
      </w:r>
    </w:p>
    <w:p w:rsidR="00A011D4" w:rsidRDefault="00A011D4" w:rsidP="008A6F99">
      <w:pPr>
        <w:jc w:val="both"/>
        <w:rPr>
          <w:rFonts w:ascii="Arial" w:hAnsi="Arial" w:cs="Arial"/>
          <w:sz w:val="24"/>
          <w:szCs w:val="24"/>
        </w:rPr>
      </w:pPr>
    </w:p>
    <w:p w:rsidR="008A6F99" w:rsidRDefault="008A6F99" w:rsidP="008A6F99">
      <w:pPr>
        <w:jc w:val="both"/>
        <w:rPr>
          <w:rFonts w:ascii="Arial" w:hAnsi="Arial" w:cs="Arial"/>
          <w:sz w:val="24"/>
          <w:szCs w:val="24"/>
        </w:rPr>
      </w:pPr>
      <w:r>
        <w:rPr>
          <w:rFonts w:ascii="Arial" w:hAnsi="Arial" w:cs="Arial"/>
          <w:sz w:val="24"/>
          <w:szCs w:val="24"/>
        </w:rPr>
        <w:t>PRIMERO: Aprobar los Proyectos de Ordenación de Los Montes de Utilidad Pública nº 24 “Alto Alcola” y nº 25 “Campichuelo”, en  este término municipal.</w:t>
      </w:r>
    </w:p>
    <w:p w:rsidR="004F19D9" w:rsidRDefault="004F19D9" w:rsidP="008A6F99">
      <w:pPr>
        <w:jc w:val="both"/>
        <w:rPr>
          <w:rFonts w:ascii="Arial" w:hAnsi="Arial" w:cs="Arial"/>
          <w:sz w:val="24"/>
          <w:szCs w:val="24"/>
        </w:rPr>
      </w:pPr>
    </w:p>
    <w:p w:rsidR="008A6F99" w:rsidRDefault="008A6F99" w:rsidP="008A6F99">
      <w:pPr>
        <w:jc w:val="both"/>
        <w:rPr>
          <w:rFonts w:ascii="Arial" w:hAnsi="Arial" w:cs="Arial"/>
          <w:sz w:val="24"/>
          <w:szCs w:val="24"/>
        </w:rPr>
      </w:pPr>
      <w:r>
        <w:rPr>
          <w:rFonts w:ascii="Arial" w:hAnsi="Arial" w:cs="Arial"/>
          <w:sz w:val="24"/>
          <w:szCs w:val="24"/>
        </w:rPr>
        <w:t>SEGUNDO: Remitir certificado de este Acuerdo a la Dirección Territorial de Medio Ambiente.</w:t>
      </w:r>
    </w:p>
    <w:p w:rsidR="008A6F99" w:rsidRPr="00916E8D" w:rsidRDefault="008A6F99" w:rsidP="008A6F99">
      <w:pPr>
        <w:jc w:val="both"/>
        <w:rPr>
          <w:rFonts w:ascii="Arial" w:hAnsi="Arial" w:cs="Arial"/>
          <w:b/>
          <w:sz w:val="24"/>
          <w:szCs w:val="24"/>
        </w:rPr>
      </w:pPr>
      <w:r w:rsidRPr="00916E8D">
        <w:rPr>
          <w:rFonts w:ascii="Arial" w:hAnsi="Arial" w:cs="Arial"/>
          <w:b/>
          <w:sz w:val="24"/>
          <w:szCs w:val="24"/>
        </w:rPr>
        <w:lastRenderedPageBreak/>
        <w:t xml:space="preserve">3.- INFORME TRIMESTRAL MOROSIDAD Y PERIODO MEDIO DE PAGO </w:t>
      </w:r>
      <w:r>
        <w:rPr>
          <w:rFonts w:ascii="Arial" w:hAnsi="Arial" w:cs="Arial"/>
          <w:b/>
          <w:sz w:val="24"/>
          <w:szCs w:val="24"/>
        </w:rPr>
        <w:t>3T/17</w:t>
      </w:r>
    </w:p>
    <w:p w:rsidR="008A6F99" w:rsidRDefault="008A6F99" w:rsidP="008A6F99">
      <w:pPr>
        <w:jc w:val="both"/>
        <w:rPr>
          <w:rFonts w:ascii="Arial" w:hAnsi="Arial" w:cs="Arial"/>
          <w:sz w:val="24"/>
          <w:szCs w:val="24"/>
        </w:rPr>
      </w:pPr>
    </w:p>
    <w:p w:rsidR="008A6F99" w:rsidRDefault="008A6F99" w:rsidP="008A6F99">
      <w:pPr>
        <w:jc w:val="both"/>
        <w:rPr>
          <w:rFonts w:ascii="Arial" w:hAnsi="Arial" w:cs="Arial"/>
          <w:sz w:val="24"/>
          <w:szCs w:val="24"/>
        </w:rPr>
      </w:pPr>
      <w:r>
        <w:rPr>
          <w:rFonts w:ascii="Arial" w:hAnsi="Arial" w:cs="Arial"/>
          <w:sz w:val="24"/>
          <w:szCs w:val="24"/>
        </w:rPr>
        <w:t xml:space="preserve">El interventor da cuenta al pleno del informe trimestral de cumplimiento de  plazos de la Ley 15/2010 por la que  se establecen medidas de lucha contra la morosidad de las operaciones comerciales con las Administraciones Públicas, correspondiente al </w:t>
      </w:r>
      <w:r w:rsidR="004E5B1A">
        <w:rPr>
          <w:rFonts w:ascii="Arial" w:hAnsi="Arial" w:cs="Arial"/>
          <w:sz w:val="24"/>
          <w:szCs w:val="24"/>
        </w:rPr>
        <w:t>3º trimestre de 2017</w:t>
      </w:r>
      <w:r>
        <w:rPr>
          <w:rFonts w:ascii="Arial" w:hAnsi="Arial" w:cs="Arial"/>
          <w:sz w:val="24"/>
          <w:szCs w:val="24"/>
        </w:rPr>
        <w:t>, con el siguiente resumen:</w:t>
      </w:r>
    </w:p>
    <w:p w:rsidR="008A6F99" w:rsidRDefault="004E5B1A" w:rsidP="008A6F99">
      <w:pPr>
        <w:jc w:val="both"/>
        <w:rPr>
          <w:rFonts w:ascii="Arial" w:hAnsi="Arial" w:cs="Arial"/>
          <w:sz w:val="24"/>
          <w:szCs w:val="24"/>
        </w:rPr>
      </w:pPr>
      <w:r>
        <w:rPr>
          <w:rFonts w:ascii="Arial" w:hAnsi="Arial" w:cs="Arial"/>
          <w:sz w:val="24"/>
          <w:szCs w:val="24"/>
        </w:rPr>
        <w:t>Período medio de Pago: 2,2</w:t>
      </w:r>
      <w:r w:rsidR="008A6F99">
        <w:rPr>
          <w:rFonts w:ascii="Arial" w:hAnsi="Arial" w:cs="Arial"/>
          <w:sz w:val="24"/>
          <w:szCs w:val="24"/>
        </w:rPr>
        <w:t>6 días</w:t>
      </w:r>
    </w:p>
    <w:p w:rsidR="008A6F99" w:rsidRDefault="008A6F99" w:rsidP="008A6F99">
      <w:pPr>
        <w:jc w:val="both"/>
        <w:rPr>
          <w:rFonts w:ascii="Arial" w:hAnsi="Arial" w:cs="Arial"/>
          <w:sz w:val="24"/>
          <w:szCs w:val="24"/>
        </w:rPr>
      </w:pPr>
      <w:r>
        <w:rPr>
          <w:rFonts w:ascii="Arial" w:hAnsi="Arial" w:cs="Arial"/>
          <w:sz w:val="24"/>
          <w:szCs w:val="24"/>
        </w:rPr>
        <w:t>Número de facturas pagadas: 6</w:t>
      </w:r>
      <w:r w:rsidR="004E5B1A">
        <w:rPr>
          <w:rFonts w:ascii="Arial" w:hAnsi="Arial" w:cs="Arial"/>
          <w:sz w:val="24"/>
          <w:szCs w:val="24"/>
        </w:rPr>
        <w:t>64</w:t>
      </w:r>
    </w:p>
    <w:p w:rsidR="008A6F99" w:rsidRDefault="004E5B1A" w:rsidP="008A6F99">
      <w:pPr>
        <w:jc w:val="both"/>
        <w:rPr>
          <w:rFonts w:ascii="Arial" w:hAnsi="Arial" w:cs="Arial"/>
          <w:sz w:val="24"/>
          <w:szCs w:val="24"/>
        </w:rPr>
      </w:pPr>
      <w:r>
        <w:rPr>
          <w:rFonts w:ascii="Arial" w:hAnsi="Arial" w:cs="Arial"/>
          <w:sz w:val="24"/>
          <w:szCs w:val="24"/>
        </w:rPr>
        <w:t>Importe de dichas facturas: 819.877,64</w:t>
      </w:r>
    </w:p>
    <w:p w:rsidR="008A6F99" w:rsidRDefault="008A6F99" w:rsidP="008A6F99">
      <w:pPr>
        <w:jc w:val="both"/>
        <w:rPr>
          <w:rFonts w:ascii="Arial" w:hAnsi="Arial" w:cs="Arial"/>
          <w:sz w:val="24"/>
          <w:szCs w:val="24"/>
        </w:rPr>
      </w:pPr>
      <w:r>
        <w:rPr>
          <w:rFonts w:ascii="Arial" w:hAnsi="Arial" w:cs="Arial"/>
          <w:sz w:val="24"/>
          <w:szCs w:val="24"/>
        </w:rPr>
        <w:t xml:space="preserve">Número de pagos fuera del período legal de pago: </w:t>
      </w:r>
      <w:r w:rsidR="004E5B1A">
        <w:rPr>
          <w:rFonts w:ascii="Arial" w:hAnsi="Arial" w:cs="Arial"/>
          <w:sz w:val="24"/>
          <w:szCs w:val="24"/>
        </w:rPr>
        <w:t>1</w:t>
      </w:r>
    </w:p>
    <w:p w:rsidR="00D7636D" w:rsidRDefault="008A6F99" w:rsidP="008A6F99">
      <w:pPr>
        <w:jc w:val="both"/>
        <w:rPr>
          <w:rFonts w:ascii="Arial" w:hAnsi="Arial" w:cs="Arial"/>
          <w:sz w:val="24"/>
          <w:szCs w:val="24"/>
        </w:rPr>
      </w:pPr>
      <w:r>
        <w:rPr>
          <w:rFonts w:ascii="Arial" w:hAnsi="Arial" w:cs="Arial"/>
          <w:sz w:val="24"/>
          <w:szCs w:val="24"/>
        </w:rPr>
        <w:t xml:space="preserve">Importe de dichas facturas: </w:t>
      </w:r>
      <w:r w:rsidR="00D7636D">
        <w:rPr>
          <w:rFonts w:ascii="Arial" w:hAnsi="Arial" w:cs="Arial"/>
          <w:sz w:val="24"/>
          <w:szCs w:val="24"/>
        </w:rPr>
        <w:t>-15,32</w:t>
      </w:r>
    </w:p>
    <w:p w:rsidR="008A6F99" w:rsidRDefault="008A6F99" w:rsidP="008A6F99">
      <w:pPr>
        <w:jc w:val="both"/>
        <w:rPr>
          <w:rFonts w:ascii="Arial" w:hAnsi="Arial" w:cs="Arial"/>
          <w:sz w:val="24"/>
          <w:szCs w:val="24"/>
        </w:rPr>
      </w:pPr>
      <w:r>
        <w:rPr>
          <w:rFonts w:ascii="Arial" w:hAnsi="Arial" w:cs="Arial"/>
          <w:sz w:val="24"/>
          <w:szCs w:val="24"/>
        </w:rPr>
        <w:t xml:space="preserve">Número de facturas pendientes de pago al final del trimestre: </w:t>
      </w:r>
      <w:r w:rsidR="00D7636D">
        <w:rPr>
          <w:rFonts w:ascii="Arial" w:hAnsi="Arial" w:cs="Arial"/>
          <w:sz w:val="24"/>
          <w:szCs w:val="24"/>
        </w:rPr>
        <w:t>5</w:t>
      </w:r>
    </w:p>
    <w:p w:rsidR="00381A3B" w:rsidRDefault="008A6F99" w:rsidP="008A6F99">
      <w:pPr>
        <w:jc w:val="both"/>
        <w:rPr>
          <w:rFonts w:ascii="Arial" w:hAnsi="Arial" w:cs="Arial"/>
          <w:sz w:val="24"/>
          <w:szCs w:val="24"/>
        </w:rPr>
      </w:pPr>
      <w:r>
        <w:rPr>
          <w:rFonts w:ascii="Arial" w:hAnsi="Arial" w:cs="Arial"/>
          <w:sz w:val="24"/>
          <w:szCs w:val="24"/>
        </w:rPr>
        <w:t xml:space="preserve">Importe pendiente de pago al final  del trimestre: </w:t>
      </w:r>
      <w:r w:rsidR="00D7636D">
        <w:rPr>
          <w:rFonts w:ascii="Arial" w:hAnsi="Arial" w:cs="Arial"/>
          <w:sz w:val="24"/>
          <w:szCs w:val="24"/>
        </w:rPr>
        <w:t>458,07</w:t>
      </w:r>
    </w:p>
    <w:p w:rsidR="008A6F99" w:rsidRDefault="008A6F99" w:rsidP="008A6F99">
      <w:pPr>
        <w:jc w:val="both"/>
        <w:rPr>
          <w:rFonts w:ascii="Arial" w:hAnsi="Arial" w:cs="Arial"/>
          <w:sz w:val="24"/>
          <w:szCs w:val="24"/>
        </w:rPr>
      </w:pPr>
      <w:r>
        <w:rPr>
          <w:rFonts w:ascii="Arial" w:hAnsi="Arial" w:cs="Arial"/>
          <w:sz w:val="24"/>
          <w:szCs w:val="24"/>
        </w:rPr>
        <w:t>Asimismo se da cuenta de que la ratio del período medio de pago es de: -27,</w:t>
      </w:r>
      <w:r w:rsidR="00D7636D">
        <w:rPr>
          <w:rFonts w:ascii="Arial" w:hAnsi="Arial" w:cs="Arial"/>
          <w:sz w:val="24"/>
          <w:szCs w:val="24"/>
        </w:rPr>
        <w:t>73</w:t>
      </w:r>
    </w:p>
    <w:p w:rsidR="008A6F99" w:rsidRDefault="008A6F99" w:rsidP="008A6F99">
      <w:pPr>
        <w:jc w:val="both"/>
        <w:rPr>
          <w:rFonts w:ascii="Arial" w:hAnsi="Arial" w:cs="Arial"/>
          <w:sz w:val="24"/>
          <w:szCs w:val="24"/>
        </w:rPr>
      </w:pPr>
      <w:r>
        <w:rPr>
          <w:rFonts w:ascii="Arial" w:hAnsi="Arial" w:cs="Arial"/>
          <w:sz w:val="24"/>
          <w:szCs w:val="24"/>
        </w:rPr>
        <w:t>El Pleno queda enterado</w:t>
      </w:r>
    </w:p>
    <w:p w:rsidR="00420066" w:rsidRPr="00420066" w:rsidRDefault="00420066" w:rsidP="00420066">
      <w:pPr>
        <w:jc w:val="both"/>
        <w:rPr>
          <w:rFonts w:ascii="Arial" w:hAnsi="Arial" w:cs="Arial"/>
          <w:sz w:val="24"/>
          <w:szCs w:val="24"/>
        </w:rPr>
      </w:pPr>
    </w:p>
    <w:p w:rsidR="006B6F7D" w:rsidRDefault="006B6F7D" w:rsidP="00420066">
      <w:pPr>
        <w:jc w:val="both"/>
        <w:rPr>
          <w:rFonts w:ascii="Arial" w:hAnsi="Arial" w:cs="Arial"/>
          <w:b/>
          <w:sz w:val="24"/>
          <w:szCs w:val="24"/>
        </w:rPr>
      </w:pPr>
    </w:p>
    <w:p w:rsidR="00420066" w:rsidRPr="00420066" w:rsidRDefault="00420066" w:rsidP="00420066">
      <w:pPr>
        <w:jc w:val="both"/>
        <w:rPr>
          <w:rFonts w:ascii="Arial" w:hAnsi="Arial" w:cs="Arial"/>
          <w:sz w:val="24"/>
          <w:szCs w:val="24"/>
        </w:rPr>
      </w:pPr>
      <w:r w:rsidRPr="00420066">
        <w:rPr>
          <w:rFonts w:ascii="Arial" w:hAnsi="Arial" w:cs="Arial"/>
          <w:b/>
          <w:sz w:val="24"/>
          <w:szCs w:val="24"/>
        </w:rPr>
        <w:t>4</w:t>
      </w:r>
      <w:r>
        <w:rPr>
          <w:rFonts w:ascii="Arial" w:hAnsi="Arial" w:cs="Arial"/>
          <w:sz w:val="24"/>
          <w:szCs w:val="24"/>
        </w:rPr>
        <w:t>.-</w:t>
      </w:r>
      <w:r w:rsidRPr="00420066">
        <w:rPr>
          <w:rFonts w:ascii="Arial" w:hAnsi="Arial" w:cs="Arial"/>
          <w:b/>
          <w:sz w:val="24"/>
          <w:szCs w:val="24"/>
        </w:rPr>
        <w:t xml:space="preserve"> </w:t>
      </w:r>
      <w:r>
        <w:rPr>
          <w:rFonts w:ascii="Arial" w:hAnsi="Arial" w:cs="Arial"/>
          <w:b/>
          <w:sz w:val="24"/>
          <w:szCs w:val="24"/>
        </w:rPr>
        <w:t xml:space="preserve">DIMISION DE CONCEJAL DEL </w:t>
      </w:r>
      <w:r w:rsidRPr="00420066">
        <w:rPr>
          <w:rFonts w:ascii="Arial" w:hAnsi="Arial" w:cs="Arial"/>
          <w:b/>
          <w:sz w:val="24"/>
          <w:szCs w:val="24"/>
        </w:rPr>
        <w:t>GRUPO MUNICIPAL PARTIDO</w:t>
      </w:r>
      <w:r w:rsidR="00381A3B">
        <w:rPr>
          <w:rFonts w:ascii="Arial" w:hAnsi="Arial" w:cs="Arial"/>
          <w:b/>
          <w:sz w:val="24"/>
          <w:szCs w:val="24"/>
        </w:rPr>
        <w:t xml:space="preserve"> </w:t>
      </w:r>
      <w:r w:rsidRPr="00420066">
        <w:rPr>
          <w:rFonts w:ascii="Arial" w:hAnsi="Arial" w:cs="Arial"/>
          <w:b/>
          <w:sz w:val="24"/>
          <w:szCs w:val="24"/>
        </w:rPr>
        <w:t>POPULAR (PP)</w:t>
      </w:r>
    </w:p>
    <w:p w:rsidR="00420066" w:rsidRPr="00420066" w:rsidRDefault="00420066" w:rsidP="00420066">
      <w:pPr>
        <w:jc w:val="both"/>
        <w:rPr>
          <w:rFonts w:ascii="Arial" w:hAnsi="Arial" w:cs="Arial"/>
          <w:sz w:val="24"/>
          <w:szCs w:val="24"/>
        </w:rPr>
      </w:pPr>
    </w:p>
    <w:p w:rsidR="00420066" w:rsidRPr="00420066" w:rsidRDefault="00420066" w:rsidP="00420066">
      <w:pPr>
        <w:jc w:val="both"/>
        <w:rPr>
          <w:rFonts w:ascii="Arial" w:hAnsi="Arial" w:cs="Arial"/>
          <w:sz w:val="24"/>
          <w:szCs w:val="24"/>
        </w:rPr>
      </w:pPr>
      <w:r w:rsidRPr="00420066">
        <w:rPr>
          <w:rFonts w:ascii="Arial" w:hAnsi="Arial" w:cs="Arial"/>
          <w:sz w:val="24"/>
          <w:szCs w:val="24"/>
        </w:rPr>
        <w:t xml:space="preserve">“Visto el escrito (RGE </w:t>
      </w:r>
      <w:r w:rsidR="004A3803">
        <w:rPr>
          <w:rFonts w:ascii="Arial" w:hAnsi="Arial" w:cs="Arial"/>
          <w:sz w:val="24"/>
          <w:szCs w:val="24"/>
        </w:rPr>
        <w:t>615</w:t>
      </w:r>
      <w:r w:rsidRPr="00420066">
        <w:rPr>
          <w:rFonts w:ascii="Arial" w:hAnsi="Arial" w:cs="Arial"/>
          <w:sz w:val="24"/>
          <w:szCs w:val="24"/>
        </w:rPr>
        <w:t xml:space="preserve"> en fecha </w:t>
      </w:r>
      <w:r>
        <w:rPr>
          <w:rFonts w:ascii="Arial" w:hAnsi="Arial" w:cs="Arial"/>
          <w:sz w:val="24"/>
          <w:szCs w:val="24"/>
        </w:rPr>
        <w:t>23.10.17)</w:t>
      </w:r>
      <w:r w:rsidRPr="00420066">
        <w:rPr>
          <w:rFonts w:ascii="Arial" w:hAnsi="Arial" w:cs="Arial"/>
          <w:sz w:val="24"/>
          <w:szCs w:val="24"/>
        </w:rPr>
        <w:t xml:space="preserve"> de dimisión del cargo de concejal presentado por D. Israel García García, miembro del Grupo Municipal Partido Popular (PP) del Ayuntamiento</w:t>
      </w:r>
    </w:p>
    <w:p w:rsidR="00420066" w:rsidRPr="00420066" w:rsidRDefault="00420066" w:rsidP="00420066">
      <w:pPr>
        <w:jc w:val="both"/>
        <w:rPr>
          <w:rFonts w:ascii="Arial" w:hAnsi="Arial" w:cs="Arial"/>
          <w:sz w:val="24"/>
          <w:szCs w:val="24"/>
        </w:rPr>
      </w:pPr>
    </w:p>
    <w:p w:rsidR="00420066" w:rsidRPr="00420066" w:rsidRDefault="00420066" w:rsidP="00420066">
      <w:pPr>
        <w:jc w:val="both"/>
        <w:rPr>
          <w:rFonts w:ascii="Arial" w:hAnsi="Arial" w:cs="Arial"/>
          <w:sz w:val="24"/>
          <w:szCs w:val="24"/>
        </w:rPr>
      </w:pPr>
      <w:r w:rsidRPr="00420066">
        <w:rPr>
          <w:rFonts w:ascii="Arial" w:hAnsi="Arial" w:cs="Arial"/>
          <w:sz w:val="24"/>
          <w:szCs w:val="24"/>
        </w:rPr>
        <w:t xml:space="preserve">Visto el Informe de  Secretaría, </w:t>
      </w:r>
    </w:p>
    <w:p w:rsidR="00420066" w:rsidRPr="00420066" w:rsidRDefault="00420066" w:rsidP="00420066">
      <w:pPr>
        <w:jc w:val="both"/>
        <w:rPr>
          <w:rFonts w:ascii="Arial" w:hAnsi="Arial" w:cs="Arial"/>
          <w:sz w:val="24"/>
          <w:szCs w:val="24"/>
        </w:rPr>
      </w:pPr>
    </w:p>
    <w:p w:rsidR="00420066" w:rsidRPr="00420066" w:rsidRDefault="00420066" w:rsidP="00420066">
      <w:pPr>
        <w:jc w:val="both"/>
        <w:rPr>
          <w:rFonts w:ascii="Arial" w:hAnsi="Arial" w:cs="Arial"/>
          <w:sz w:val="24"/>
          <w:szCs w:val="24"/>
        </w:rPr>
      </w:pPr>
      <w:r w:rsidRPr="00420066">
        <w:rPr>
          <w:rFonts w:ascii="Arial" w:hAnsi="Arial" w:cs="Arial"/>
          <w:sz w:val="24"/>
          <w:szCs w:val="24"/>
        </w:rPr>
        <w:t xml:space="preserve">Vista la propuesta de Alcaldía, </w:t>
      </w:r>
    </w:p>
    <w:p w:rsidR="00420066" w:rsidRPr="00420066" w:rsidRDefault="00420066" w:rsidP="00420066">
      <w:pPr>
        <w:jc w:val="both"/>
        <w:rPr>
          <w:rFonts w:ascii="Arial" w:hAnsi="Arial" w:cs="Arial"/>
          <w:sz w:val="24"/>
          <w:szCs w:val="24"/>
        </w:rPr>
      </w:pPr>
    </w:p>
    <w:p w:rsidR="00420066" w:rsidRPr="00420066" w:rsidRDefault="00420066" w:rsidP="00420066">
      <w:pPr>
        <w:jc w:val="both"/>
        <w:rPr>
          <w:rFonts w:ascii="Arial" w:hAnsi="Arial" w:cs="Arial"/>
          <w:sz w:val="24"/>
          <w:szCs w:val="24"/>
        </w:rPr>
      </w:pPr>
      <w:r w:rsidRPr="00420066">
        <w:rPr>
          <w:rFonts w:ascii="Arial" w:hAnsi="Arial" w:cs="Arial"/>
          <w:sz w:val="24"/>
          <w:szCs w:val="24"/>
        </w:rPr>
        <w:t xml:space="preserve">El Pleno, por Unanimidad </w:t>
      </w:r>
      <w:r w:rsidR="004F19D9">
        <w:rPr>
          <w:rFonts w:ascii="Arial" w:hAnsi="Arial" w:cs="Arial"/>
          <w:sz w:val="24"/>
          <w:szCs w:val="24"/>
        </w:rPr>
        <w:t xml:space="preserve">(5 Ciudadanos y 4 Partido Popular), </w:t>
      </w:r>
      <w:r w:rsidRPr="00420066">
        <w:rPr>
          <w:rFonts w:ascii="Arial" w:hAnsi="Arial" w:cs="Arial"/>
          <w:sz w:val="24"/>
          <w:szCs w:val="24"/>
        </w:rPr>
        <w:t xml:space="preserve">Acuerda, </w:t>
      </w:r>
    </w:p>
    <w:p w:rsidR="00420066" w:rsidRPr="00420066" w:rsidRDefault="00420066" w:rsidP="00420066">
      <w:pPr>
        <w:jc w:val="both"/>
        <w:rPr>
          <w:rFonts w:ascii="Arial" w:hAnsi="Arial" w:cs="Arial"/>
          <w:sz w:val="24"/>
          <w:szCs w:val="24"/>
        </w:rPr>
      </w:pPr>
    </w:p>
    <w:p w:rsidR="00420066" w:rsidRPr="00420066" w:rsidRDefault="00420066" w:rsidP="00420066">
      <w:pPr>
        <w:jc w:val="both"/>
        <w:rPr>
          <w:rFonts w:ascii="Arial" w:hAnsi="Arial" w:cs="Arial"/>
          <w:sz w:val="24"/>
          <w:szCs w:val="24"/>
        </w:rPr>
      </w:pPr>
      <w:r w:rsidRPr="00420066">
        <w:rPr>
          <w:rFonts w:ascii="Arial" w:hAnsi="Arial" w:cs="Arial"/>
          <w:sz w:val="24"/>
          <w:szCs w:val="24"/>
        </w:rPr>
        <w:t>PRIMERO: Tomar en conocimiento la renuncia del cargo de concejal presentada por  D. Israel García García, del Grupo Municipal Partido Popular (PP) del Ayuntamiento.</w:t>
      </w:r>
    </w:p>
    <w:p w:rsidR="00420066" w:rsidRPr="00420066" w:rsidRDefault="00420066" w:rsidP="00420066">
      <w:pPr>
        <w:jc w:val="both"/>
        <w:rPr>
          <w:rFonts w:ascii="Arial" w:hAnsi="Arial" w:cs="Arial"/>
          <w:sz w:val="24"/>
          <w:szCs w:val="24"/>
        </w:rPr>
      </w:pPr>
    </w:p>
    <w:p w:rsidR="00420066" w:rsidRPr="00420066" w:rsidRDefault="00420066" w:rsidP="00420066">
      <w:pPr>
        <w:jc w:val="both"/>
        <w:rPr>
          <w:rFonts w:ascii="Arial" w:hAnsi="Arial" w:cs="Arial"/>
          <w:sz w:val="24"/>
          <w:szCs w:val="24"/>
        </w:rPr>
      </w:pPr>
      <w:r w:rsidRPr="00420066">
        <w:rPr>
          <w:rFonts w:ascii="Arial" w:hAnsi="Arial" w:cs="Arial"/>
          <w:sz w:val="24"/>
          <w:szCs w:val="24"/>
        </w:rPr>
        <w:t>SEGUNDO: Declarar la vacante de un puesto de Concejal del Grupo Municipal Partido Popular (PP) de este Ayuntamiento</w:t>
      </w:r>
    </w:p>
    <w:p w:rsidR="00420066" w:rsidRPr="00420066" w:rsidRDefault="00420066" w:rsidP="00420066">
      <w:pPr>
        <w:jc w:val="both"/>
        <w:rPr>
          <w:rFonts w:ascii="Arial" w:hAnsi="Arial" w:cs="Arial"/>
          <w:sz w:val="24"/>
          <w:szCs w:val="24"/>
        </w:rPr>
      </w:pPr>
    </w:p>
    <w:p w:rsidR="00420066" w:rsidRPr="00420066" w:rsidRDefault="00420066" w:rsidP="00420066">
      <w:pPr>
        <w:jc w:val="both"/>
        <w:rPr>
          <w:rFonts w:ascii="Arial" w:hAnsi="Arial" w:cs="Arial"/>
          <w:sz w:val="24"/>
          <w:szCs w:val="24"/>
        </w:rPr>
      </w:pPr>
      <w:r w:rsidRPr="00420066">
        <w:rPr>
          <w:rFonts w:ascii="Arial" w:hAnsi="Arial" w:cs="Arial"/>
          <w:sz w:val="24"/>
          <w:szCs w:val="24"/>
        </w:rPr>
        <w:t xml:space="preserve">TERCERO: Solicitar a la Junta Electoral Central la expedición de la Credencial acreditativa de la condición de electo, por el Grupo Municipal Partido Popular  (PP) del Ayuntamiento de Cofrentes, a favor de D. Pablo Miñana Gascón. </w:t>
      </w:r>
    </w:p>
    <w:p w:rsidR="008A6F99" w:rsidRDefault="008A6F99" w:rsidP="00354740">
      <w:pPr>
        <w:jc w:val="both"/>
        <w:rPr>
          <w:rFonts w:ascii="Arial" w:hAnsi="Arial" w:cs="Arial"/>
          <w:sz w:val="24"/>
          <w:szCs w:val="24"/>
        </w:rPr>
      </w:pPr>
    </w:p>
    <w:p w:rsidR="00A011D4" w:rsidRDefault="00A011D4" w:rsidP="00354740">
      <w:pPr>
        <w:jc w:val="both"/>
        <w:rPr>
          <w:rFonts w:ascii="Arial" w:hAnsi="Arial" w:cs="Arial"/>
          <w:b/>
          <w:sz w:val="24"/>
          <w:szCs w:val="24"/>
        </w:rPr>
      </w:pPr>
    </w:p>
    <w:p w:rsidR="00897CB6" w:rsidRPr="008D4EFC" w:rsidRDefault="008D4EFC" w:rsidP="00354740">
      <w:pPr>
        <w:jc w:val="both"/>
        <w:rPr>
          <w:rFonts w:ascii="Arial" w:hAnsi="Arial" w:cs="Arial"/>
          <w:b/>
          <w:sz w:val="24"/>
          <w:szCs w:val="24"/>
        </w:rPr>
      </w:pPr>
      <w:r w:rsidRPr="008D4EFC">
        <w:rPr>
          <w:rFonts w:ascii="Arial" w:hAnsi="Arial" w:cs="Arial"/>
          <w:b/>
          <w:sz w:val="24"/>
          <w:szCs w:val="24"/>
        </w:rPr>
        <w:t>5.- RUEGOS Y PREGUNTAS.-</w:t>
      </w:r>
    </w:p>
    <w:p w:rsidR="004F19D9" w:rsidRDefault="004F19D9" w:rsidP="00354740">
      <w:pPr>
        <w:jc w:val="both"/>
        <w:rPr>
          <w:rFonts w:ascii="Arial" w:hAnsi="Arial" w:cs="Arial"/>
          <w:sz w:val="24"/>
          <w:szCs w:val="24"/>
        </w:rPr>
      </w:pPr>
      <w:r>
        <w:rPr>
          <w:rFonts w:ascii="Arial" w:hAnsi="Arial" w:cs="Arial"/>
          <w:sz w:val="24"/>
          <w:szCs w:val="24"/>
        </w:rPr>
        <w:t>No se formularon</w:t>
      </w:r>
    </w:p>
    <w:p w:rsidR="00A011D4" w:rsidRDefault="00A011D4" w:rsidP="00F451AF">
      <w:pPr>
        <w:rPr>
          <w:rFonts w:ascii="Arial" w:hAnsi="Arial" w:cs="Arial"/>
          <w:sz w:val="24"/>
          <w:szCs w:val="24"/>
        </w:rPr>
      </w:pPr>
    </w:p>
    <w:p w:rsidR="009256D1" w:rsidRDefault="009256D1" w:rsidP="009256D1">
      <w:pPr>
        <w:jc w:val="both"/>
        <w:rPr>
          <w:rFonts w:ascii="Arial" w:hAnsi="Arial" w:cs="Arial"/>
          <w:sz w:val="24"/>
          <w:szCs w:val="24"/>
        </w:rPr>
      </w:pPr>
      <w:r>
        <w:rPr>
          <w:rFonts w:ascii="Arial" w:hAnsi="Arial" w:cs="Arial"/>
          <w:sz w:val="24"/>
          <w:szCs w:val="24"/>
        </w:rPr>
        <w:t>El Sr. Angel (Portavoz del Partido Popular), pide la palabra y agradece  al Concejal de su grupo, Israel García García, que ha dimitido, la labor realizada en estos años sirviendo al municipio de Cofrentes.</w:t>
      </w:r>
    </w:p>
    <w:p w:rsidR="00F451AF" w:rsidRDefault="00F451AF" w:rsidP="00F451AF">
      <w:pPr>
        <w:rPr>
          <w:rFonts w:ascii="Arial" w:hAnsi="Arial" w:cs="Arial"/>
          <w:sz w:val="24"/>
          <w:szCs w:val="24"/>
        </w:rPr>
      </w:pPr>
      <w:r>
        <w:rPr>
          <w:rFonts w:ascii="Arial" w:hAnsi="Arial" w:cs="Arial"/>
          <w:sz w:val="24"/>
          <w:szCs w:val="24"/>
        </w:rPr>
        <w:lastRenderedPageBreak/>
        <w:t>Y, no habiendo más asuntos que tratar, por  la Presidencia se levantó la sesión, siendo las 19,10 horas, de todo lo cual, Yo el secretario, certifico.</w:t>
      </w:r>
    </w:p>
    <w:p w:rsidR="00F451AF" w:rsidRDefault="00F451AF" w:rsidP="00F451AF">
      <w:pPr>
        <w:rPr>
          <w:rFonts w:ascii="Arial" w:hAnsi="Arial" w:cs="Arial"/>
          <w:sz w:val="24"/>
          <w:szCs w:val="24"/>
        </w:rPr>
      </w:pPr>
      <w:r>
        <w:rPr>
          <w:rFonts w:ascii="Arial" w:hAnsi="Arial" w:cs="Arial"/>
          <w:sz w:val="24"/>
          <w:szCs w:val="24"/>
        </w:rPr>
        <w:t>VºBº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F451AF" w:rsidRPr="00AE6224" w:rsidRDefault="00F451AF" w:rsidP="00F451AF">
      <w:pPr>
        <w:rPr>
          <w:rFonts w:ascii="Arial" w:hAnsi="Arial" w:cs="Arial"/>
          <w:sz w:val="24"/>
          <w:szCs w:val="24"/>
        </w:rPr>
      </w:pPr>
      <w:r>
        <w:rPr>
          <w:rFonts w:ascii="Arial" w:hAnsi="Arial" w:cs="Arial"/>
          <w:sz w:val="24"/>
          <w:szCs w:val="24"/>
        </w:rPr>
        <w:t>EL ALCALDE</w:t>
      </w:r>
    </w:p>
    <w:p w:rsidR="00F451AF" w:rsidRPr="00AE6224" w:rsidRDefault="00F451AF" w:rsidP="00F451AF">
      <w:pPr>
        <w:rPr>
          <w:rFonts w:ascii="Arial" w:hAnsi="Arial" w:cs="Arial"/>
          <w:sz w:val="24"/>
          <w:szCs w:val="24"/>
        </w:rPr>
      </w:pPr>
    </w:p>
    <w:sectPr w:rsidR="00F451AF" w:rsidRPr="00AE6224">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1CE" w:rsidRDefault="004941CE">
      <w:r>
        <w:separator/>
      </w:r>
    </w:p>
  </w:endnote>
  <w:endnote w:type="continuationSeparator" w:id="0">
    <w:p w:rsidR="004941CE" w:rsidRDefault="0049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A7" w:rsidRDefault="005271A7">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5271A7" w:rsidRDefault="005271A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A7" w:rsidRDefault="005271A7">
    <w:pPr>
      <w:pStyle w:val="Piedepgina"/>
      <w:framePr w:wrap="around" w:vAnchor="text" w:hAnchor="margin" w:xAlign="outside" w:y="1"/>
      <w:rPr>
        <w:rStyle w:val="Nmerodepgina"/>
      </w:rPr>
    </w:pPr>
  </w:p>
  <w:p w:rsidR="005271A7" w:rsidRDefault="005271A7">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1CE" w:rsidRDefault="004941CE">
      <w:r>
        <w:separator/>
      </w:r>
    </w:p>
  </w:footnote>
  <w:footnote w:type="continuationSeparator" w:id="0">
    <w:p w:rsidR="004941CE" w:rsidRDefault="0049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A7" w:rsidRDefault="005271A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271A7" w:rsidRDefault="005271A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A7" w:rsidRDefault="005271A7">
    <w:pPr>
      <w:pStyle w:val="Encabezado"/>
      <w:framePr w:wrap="around" w:vAnchor="text" w:hAnchor="margin" w:xAlign="right" w:y="1"/>
      <w:rPr>
        <w:rStyle w:val="Nmerodepgina"/>
      </w:rPr>
    </w:pPr>
  </w:p>
  <w:p w:rsidR="005271A7" w:rsidRDefault="005271A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716E"/>
    <w:rsid w:val="0001349D"/>
    <w:rsid w:val="000215CD"/>
    <w:rsid w:val="00032093"/>
    <w:rsid w:val="00037F15"/>
    <w:rsid w:val="0004085D"/>
    <w:rsid w:val="00043261"/>
    <w:rsid w:val="00054194"/>
    <w:rsid w:val="000610E0"/>
    <w:rsid w:val="000652C4"/>
    <w:rsid w:val="000758BF"/>
    <w:rsid w:val="000758F5"/>
    <w:rsid w:val="00095AEF"/>
    <w:rsid w:val="00096AEB"/>
    <w:rsid w:val="000A05AB"/>
    <w:rsid w:val="000A0852"/>
    <w:rsid w:val="000A2244"/>
    <w:rsid w:val="000A29D5"/>
    <w:rsid w:val="000A3F41"/>
    <w:rsid w:val="000A511E"/>
    <w:rsid w:val="000B1ADC"/>
    <w:rsid w:val="000B574D"/>
    <w:rsid w:val="000E33F6"/>
    <w:rsid w:val="000E3F91"/>
    <w:rsid w:val="000E4B9C"/>
    <w:rsid w:val="000F05C9"/>
    <w:rsid w:val="000F0FD9"/>
    <w:rsid w:val="000F4FF1"/>
    <w:rsid w:val="000F50CE"/>
    <w:rsid w:val="0010444F"/>
    <w:rsid w:val="0011674E"/>
    <w:rsid w:val="00123F8C"/>
    <w:rsid w:val="00125F28"/>
    <w:rsid w:val="0012745D"/>
    <w:rsid w:val="0013339E"/>
    <w:rsid w:val="00136734"/>
    <w:rsid w:val="00136E3D"/>
    <w:rsid w:val="00140AF8"/>
    <w:rsid w:val="00150018"/>
    <w:rsid w:val="00153215"/>
    <w:rsid w:val="00167D7B"/>
    <w:rsid w:val="0017230E"/>
    <w:rsid w:val="0017656E"/>
    <w:rsid w:val="00177110"/>
    <w:rsid w:val="0019001F"/>
    <w:rsid w:val="0019372F"/>
    <w:rsid w:val="00196C49"/>
    <w:rsid w:val="00197EC2"/>
    <w:rsid w:val="001B42E0"/>
    <w:rsid w:val="001C4517"/>
    <w:rsid w:val="001C7D41"/>
    <w:rsid w:val="001D07BB"/>
    <w:rsid w:val="001D7389"/>
    <w:rsid w:val="001E1BE9"/>
    <w:rsid w:val="001E66FC"/>
    <w:rsid w:val="001F5C92"/>
    <w:rsid w:val="0020537A"/>
    <w:rsid w:val="00205712"/>
    <w:rsid w:val="002144C5"/>
    <w:rsid w:val="0021476E"/>
    <w:rsid w:val="002229AC"/>
    <w:rsid w:val="002247A3"/>
    <w:rsid w:val="0022777F"/>
    <w:rsid w:val="0023396D"/>
    <w:rsid w:val="00234559"/>
    <w:rsid w:val="0025146C"/>
    <w:rsid w:val="002525B3"/>
    <w:rsid w:val="00257BF9"/>
    <w:rsid w:val="0026030D"/>
    <w:rsid w:val="00262729"/>
    <w:rsid w:val="00263E8A"/>
    <w:rsid w:val="002875CB"/>
    <w:rsid w:val="0029196D"/>
    <w:rsid w:val="00292841"/>
    <w:rsid w:val="002A4524"/>
    <w:rsid w:val="002A5386"/>
    <w:rsid w:val="002A6885"/>
    <w:rsid w:val="002B6332"/>
    <w:rsid w:val="002C0319"/>
    <w:rsid w:val="002C16FE"/>
    <w:rsid w:val="002C2DFF"/>
    <w:rsid w:val="002C54F1"/>
    <w:rsid w:val="002D46F9"/>
    <w:rsid w:val="002E0A42"/>
    <w:rsid w:val="002E2ED4"/>
    <w:rsid w:val="002E32E0"/>
    <w:rsid w:val="002E7EB6"/>
    <w:rsid w:val="002F6BDC"/>
    <w:rsid w:val="00304A98"/>
    <w:rsid w:val="0033629D"/>
    <w:rsid w:val="00342568"/>
    <w:rsid w:val="00347DB4"/>
    <w:rsid w:val="00351288"/>
    <w:rsid w:val="00354740"/>
    <w:rsid w:val="00363CB2"/>
    <w:rsid w:val="003654F7"/>
    <w:rsid w:val="00367D1E"/>
    <w:rsid w:val="0038192B"/>
    <w:rsid w:val="00381A3B"/>
    <w:rsid w:val="00390FEA"/>
    <w:rsid w:val="0039197E"/>
    <w:rsid w:val="00394FA3"/>
    <w:rsid w:val="003B0521"/>
    <w:rsid w:val="003B2A59"/>
    <w:rsid w:val="003B4C42"/>
    <w:rsid w:val="003B58B3"/>
    <w:rsid w:val="003B6EC7"/>
    <w:rsid w:val="003D4FB8"/>
    <w:rsid w:val="003D6E60"/>
    <w:rsid w:val="003E3485"/>
    <w:rsid w:val="003F0533"/>
    <w:rsid w:val="003F0B63"/>
    <w:rsid w:val="003F1327"/>
    <w:rsid w:val="003F1E73"/>
    <w:rsid w:val="003F2B28"/>
    <w:rsid w:val="00406B08"/>
    <w:rsid w:val="00420066"/>
    <w:rsid w:val="00430D84"/>
    <w:rsid w:val="004515F0"/>
    <w:rsid w:val="00455FB7"/>
    <w:rsid w:val="00466156"/>
    <w:rsid w:val="004804FA"/>
    <w:rsid w:val="00485C76"/>
    <w:rsid w:val="00491AD3"/>
    <w:rsid w:val="004931F3"/>
    <w:rsid w:val="004941CE"/>
    <w:rsid w:val="004978A6"/>
    <w:rsid w:val="004A1200"/>
    <w:rsid w:val="004A3803"/>
    <w:rsid w:val="004A3CC0"/>
    <w:rsid w:val="004A4F20"/>
    <w:rsid w:val="004C11D3"/>
    <w:rsid w:val="004D0043"/>
    <w:rsid w:val="004D4429"/>
    <w:rsid w:val="004E057F"/>
    <w:rsid w:val="004E3E10"/>
    <w:rsid w:val="004E5B1A"/>
    <w:rsid w:val="004E67B5"/>
    <w:rsid w:val="004E69C0"/>
    <w:rsid w:val="004F16A1"/>
    <w:rsid w:val="004F19D9"/>
    <w:rsid w:val="004F452C"/>
    <w:rsid w:val="004F7149"/>
    <w:rsid w:val="005179AC"/>
    <w:rsid w:val="00520E2B"/>
    <w:rsid w:val="005271A7"/>
    <w:rsid w:val="00536D5C"/>
    <w:rsid w:val="00541F84"/>
    <w:rsid w:val="0054587E"/>
    <w:rsid w:val="00555744"/>
    <w:rsid w:val="005655DF"/>
    <w:rsid w:val="00567BB1"/>
    <w:rsid w:val="00594CF3"/>
    <w:rsid w:val="005A15EF"/>
    <w:rsid w:val="005A7C12"/>
    <w:rsid w:val="005A7C8E"/>
    <w:rsid w:val="005B20C1"/>
    <w:rsid w:val="005D4417"/>
    <w:rsid w:val="005E0A46"/>
    <w:rsid w:val="005E7C77"/>
    <w:rsid w:val="005F3AA7"/>
    <w:rsid w:val="005F4ED5"/>
    <w:rsid w:val="006002D5"/>
    <w:rsid w:val="0060767B"/>
    <w:rsid w:val="006166A2"/>
    <w:rsid w:val="00620B53"/>
    <w:rsid w:val="006425FA"/>
    <w:rsid w:val="00647FEA"/>
    <w:rsid w:val="00662941"/>
    <w:rsid w:val="006656D7"/>
    <w:rsid w:val="006666AF"/>
    <w:rsid w:val="0067359C"/>
    <w:rsid w:val="00675117"/>
    <w:rsid w:val="00677775"/>
    <w:rsid w:val="006A2492"/>
    <w:rsid w:val="006A5E26"/>
    <w:rsid w:val="006B6F7D"/>
    <w:rsid w:val="006C06E4"/>
    <w:rsid w:val="006C4602"/>
    <w:rsid w:val="006D6106"/>
    <w:rsid w:val="006E1AA6"/>
    <w:rsid w:val="006E1F8D"/>
    <w:rsid w:val="006E2B59"/>
    <w:rsid w:val="006E3299"/>
    <w:rsid w:val="006E620C"/>
    <w:rsid w:val="006F786F"/>
    <w:rsid w:val="00705110"/>
    <w:rsid w:val="0071253B"/>
    <w:rsid w:val="00712651"/>
    <w:rsid w:val="0071732F"/>
    <w:rsid w:val="007216DC"/>
    <w:rsid w:val="0073051A"/>
    <w:rsid w:val="00733F96"/>
    <w:rsid w:val="00734B70"/>
    <w:rsid w:val="00735EE9"/>
    <w:rsid w:val="007570D5"/>
    <w:rsid w:val="00760095"/>
    <w:rsid w:val="007855A5"/>
    <w:rsid w:val="00792BC4"/>
    <w:rsid w:val="00794A1E"/>
    <w:rsid w:val="00794C03"/>
    <w:rsid w:val="007A674D"/>
    <w:rsid w:val="007C2E07"/>
    <w:rsid w:val="007C3405"/>
    <w:rsid w:val="007D6DAA"/>
    <w:rsid w:val="007E46A1"/>
    <w:rsid w:val="008023AF"/>
    <w:rsid w:val="0082066C"/>
    <w:rsid w:val="008231F4"/>
    <w:rsid w:val="00837517"/>
    <w:rsid w:val="00842C31"/>
    <w:rsid w:val="00843902"/>
    <w:rsid w:val="0085152B"/>
    <w:rsid w:val="00861242"/>
    <w:rsid w:val="00864ED4"/>
    <w:rsid w:val="00877D29"/>
    <w:rsid w:val="00883347"/>
    <w:rsid w:val="00884DE1"/>
    <w:rsid w:val="0089334A"/>
    <w:rsid w:val="00897CB6"/>
    <w:rsid w:val="008A6F99"/>
    <w:rsid w:val="008B095B"/>
    <w:rsid w:val="008B4AD0"/>
    <w:rsid w:val="008B70E9"/>
    <w:rsid w:val="008C57E0"/>
    <w:rsid w:val="008D26A8"/>
    <w:rsid w:val="008D4EFC"/>
    <w:rsid w:val="008D5142"/>
    <w:rsid w:val="008D62B3"/>
    <w:rsid w:val="008E0A19"/>
    <w:rsid w:val="008E2F6B"/>
    <w:rsid w:val="008E312C"/>
    <w:rsid w:val="008F06E3"/>
    <w:rsid w:val="00900562"/>
    <w:rsid w:val="00914D2D"/>
    <w:rsid w:val="0091673F"/>
    <w:rsid w:val="00917487"/>
    <w:rsid w:val="00920A0E"/>
    <w:rsid w:val="009256D1"/>
    <w:rsid w:val="00926E75"/>
    <w:rsid w:val="00926F59"/>
    <w:rsid w:val="009326B2"/>
    <w:rsid w:val="00937A79"/>
    <w:rsid w:val="00944B3A"/>
    <w:rsid w:val="0094519B"/>
    <w:rsid w:val="00950065"/>
    <w:rsid w:val="00976E43"/>
    <w:rsid w:val="00984D68"/>
    <w:rsid w:val="00992EAE"/>
    <w:rsid w:val="0099618D"/>
    <w:rsid w:val="009964B3"/>
    <w:rsid w:val="009A0ACD"/>
    <w:rsid w:val="009A2F47"/>
    <w:rsid w:val="009A72D9"/>
    <w:rsid w:val="009B3C05"/>
    <w:rsid w:val="009C3CBE"/>
    <w:rsid w:val="009E17CA"/>
    <w:rsid w:val="009E39B3"/>
    <w:rsid w:val="009E3F03"/>
    <w:rsid w:val="009F6017"/>
    <w:rsid w:val="009F6F3D"/>
    <w:rsid w:val="00A011D4"/>
    <w:rsid w:val="00A052C7"/>
    <w:rsid w:val="00A07F0C"/>
    <w:rsid w:val="00A47AFE"/>
    <w:rsid w:val="00A541F1"/>
    <w:rsid w:val="00A56F1B"/>
    <w:rsid w:val="00A62293"/>
    <w:rsid w:val="00A7491A"/>
    <w:rsid w:val="00A76B60"/>
    <w:rsid w:val="00A801D4"/>
    <w:rsid w:val="00A868AF"/>
    <w:rsid w:val="00A87D49"/>
    <w:rsid w:val="00A910D5"/>
    <w:rsid w:val="00AC70FB"/>
    <w:rsid w:val="00AC763A"/>
    <w:rsid w:val="00AD09A5"/>
    <w:rsid w:val="00AD6599"/>
    <w:rsid w:val="00AD6F43"/>
    <w:rsid w:val="00AF21F2"/>
    <w:rsid w:val="00AF2F55"/>
    <w:rsid w:val="00AF5430"/>
    <w:rsid w:val="00B01D83"/>
    <w:rsid w:val="00B0244A"/>
    <w:rsid w:val="00B151FE"/>
    <w:rsid w:val="00B325C2"/>
    <w:rsid w:val="00B36A61"/>
    <w:rsid w:val="00B41DAC"/>
    <w:rsid w:val="00B45215"/>
    <w:rsid w:val="00B50DD5"/>
    <w:rsid w:val="00B51F7D"/>
    <w:rsid w:val="00B54B8C"/>
    <w:rsid w:val="00B55B4D"/>
    <w:rsid w:val="00B6334A"/>
    <w:rsid w:val="00B63EA9"/>
    <w:rsid w:val="00B66FE7"/>
    <w:rsid w:val="00B70E04"/>
    <w:rsid w:val="00B77223"/>
    <w:rsid w:val="00B83C17"/>
    <w:rsid w:val="00B848A2"/>
    <w:rsid w:val="00B90A7D"/>
    <w:rsid w:val="00B93157"/>
    <w:rsid w:val="00B9427A"/>
    <w:rsid w:val="00B95EE2"/>
    <w:rsid w:val="00B9676C"/>
    <w:rsid w:val="00BA548E"/>
    <w:rsid w:val="00BA76CC"/>
    <w:rsid w:val="00BB145B"/>
    <w:rsid w:val="00BB26A7"/>
    <w:rsid w:val="00BB329C"/>
    <w:rsid w:val="00BD2587"/>
    <w:rsid w:val="00BE070F"/>
    <w:rsid w:val="00BE7699"/>
    <w:rsid w:val="00BF63E8"/>
    <w:rsid w:val="00C017DB"/>
    <w:rsid w:val="00C049E6"/>
    <w:rsid w:val="00C14166"/>
    <w:rsid w:val="00C163C2"/>
    <w:rsid w:val="00C240CE"/>
    <w:rsid w:val="00C27CAC"/>
    <w:rsid w:val="00C27FFA"/>
    <w:rsid w:val="00C322E0"/>
    <w:rsid w:val="00C3717C"/>
    <w:rsid w:val="00C410BF"/>
    <w:rsid w:val="00C43791"/>
    <w:rsid w:val="00C43DE4"/>
    <w:rsid w:val="00C52D8E"/>
    <w:rsid w:val="00C60D29"/>
    <w:rsid w:val="00C61744"/>
    <w:rsid w:val="00C6183E"/>
    <w:rsid w:val="00C64BFC"/>
    <w:rsid w:val="00C75F5C"/>
    <w:rsid w:val="00C86878"/>
    <w:rsid w:val="00C94760"/>
    <w:rsid w:val="00C97E7E"/>
    <w:rsid w:val="00CA15B2"/>
    <w:rsid w:val="00CA2558"/>
    <w:rsid w:val="00CA3FEC"/>
    <w:rsid w:val="00CB4398"/>
    <w:rsid w:val="00CB6749"/>
    <w:rsid w:val="00CC007F"/>
    <w:rsid w:val="00CD73EC"/>
    <w:rsid w:val="00D070BF"/>
    <w:rsid w:val="00D11959"/>
    <w:rsid w:val="00D12F44"/>
    <w:rsid w:val="00D17F7D"/>
    <w:rsid w:val="00D26092"/>
    <w:rsid w:val="00D267EB"/>
    <w:rsid w:val="00D324CB"/>
    <w:rsid w:val="00D37A21"/>
    <w:rsid w:val="00D40EB6"/>
    <w:rsid w:val="00D43950"/>
    <w:rsid w:val="00D43A2F"/>
    <w:rsid w:val="00D45357"/>
    <w:rsid w:val="00D46925"/>
    <w:rsid w:val="00D475BA"/>
    <w:rsid w:val="00D523A4"/>
    <w:rsid w:val="00D6529E"/>
    <w:rsid w:val="00D6588A"/>
    <w:rsid w:val="00D720E8"/>
    <w:rsid w:val="00D7636D"/>
    <w:rsid w:val="00D765DE"/>
    <w:rsid w:val="00D8053F"/>
    <w:rsid w:val="00D8161F"/>
    <w:rsid w:val="00D81B6E"/>
    <w:rsid w:val="00D85BB3"/>
    <w:rsid w:val="00D93A54"/>
    <w:rsid w:val="00DA069D"/>
    <w:rsid w:val="00DB0A14"/>
    <w:rsid w:val="00DC2175"/>
    <w:rsid w:val="00DD3BB2"/>
    <w:rsid w:val="00DD67ED"/>
    <w:rsid w:val="00DE1B6E"/>
    <w:rsid w:val="00DE679D"/>
    <w:rsid w:val="00E0757A"/>
    <w:rsid w:val="00E133B2"/>
    <w:rsid w:val="00E146C3"/>
    <w:rsid w:val="00E14D27"/>
    <w:rsid w:val="00E162FB"/>
    <w:rsid w:val="00E17242"/>
    <w:rsid w:val="00E34F8C"/>
    <w:rsid w:val="00E355AC"/>
    <w:rsid w:val="00E37A2D"/>
    <w:rsid w:val="00E5545A"/>
    <w:rsid w:val="00E56CEE"/>
    <w:rsid w:val="00E717DA"/>
    <w:rsid w:val="00E84934"/>
    <w:rsid w:val="00E86D43"/>
    <w:rsid w:val="00E87B41"/>
    <w:rsid w:val="00E902AE"/>
    <w:rsid w:val="00E95FB7"/>
    <w:rsid w:val="00E965BB"/>
    <w:rsid w:val="00EA05B6"/>
    <w:rsid w:val="00EA5B3A"/>
    <w:rsid w:val="00EB7E77"/>
    <w:rsid w:val="00EC3B20"/>
    <w:rsid w:val="00EC70DE"/>
    <w:rsid w:val="00ED65B5"/>
    <w:rsid w:val="00ED6A1C"/>
    <w:rsid w:val="00EE0D54"/>
    <w:rsid w:val="00EF406F"/>
    <w:rsid w:val="00EF470E"/>
    <w:rsid w:val="00F064B9"/>
    <w:rsid w:val="00F07E2F"/>
    <w:rsid w:val="00F10710"/>
    <w:rsid w:val="00F30A02"/>
    <w:rsid w:val="00F451AF"/>
    <w:rsid w:val="00F46ED3"/>
    <w:rsid w:val="00F51DCD"/>
    <w:rsid w:val="00F60A88"/>
    <w:rsid w:val="00F73C13"/>
    <w:rsid w:val="00F97B18"/>
    <w:rsid w:val="00FB23A6"/>
    <w:rsid w:val="00FB246D"/>
    <w:rsid w:val="00FB2DE3"/>
    <w:rsid w:val="00FB34BB"/>
    <w:rsid w:val="00FB4E27"/>
    <w:rsid w:val="00FB6ED4"/>
    <w:rsid w:val="00FC0A78"/>
    <w:rsid w:val="00FC5EA4"/>
    <w:rsid w:val="00FD755B"/>
    <w:rsid w:val="00FE5472"/>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CE678F3-D5C5-42C8-989C-5EB54352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link w:val="Textoindependiente2Car"/>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basedOn w:val="Fuentedeprrafopredeter"/>
    <w:link w:val="Textoindependiente2"/>
    <w:rsid w:val="0013339E"/>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60968406">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22668111">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2017-10-30T11:03:00Z</cp:lastPrinted>
  <dcterms:created xsi:type="dcterms:W3CDTF">2018-01-05T11:39:00Z</dcterms:created>
  <dcterms:modified xsi:type="dcterms:W3CDTF">2018-01-05T11:39:00Z</dcterms:modified>
</cp:coreProperties>
</file>